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30" w:rsidRDefault="007F5F30" w:rsidP="007F5F30">
      <w:pPr>
        <w:shd w:val="clear" w:color="auto" w:fill="FFFFFF"/>
        <w:jc w:val="center"/>
        <w:rPr>
          <w:b/>
          <w:bCs/>
        </w:rPr>
      </w:pPr>
      <w:bookmarkStart w:id="0" w:name="_Hlk168506145"/>
      <w:r>
        <w:rPr>
          <w:b/>
          <w:bCs/>
        </w:rPr>
        <w:t>Учебная дисциплина модуля «Литературоведение»:</w:t>
      </w:r>
    </w:p>
    <w:p w:rsidR="007F5F30" w:rsidRDefault="007F5F30" w:rsidP="007F5F3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«Фольклористика»</w:t>
      </w:r>
    </w:p>
    <w:p w:rsidR="007F5F30" w:rsidRPr="007F389A" w:rsidRDefault="007F5F30" w:rsidP="007F5F3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488"/>
      </w:tblGrid>
      <w:tr w:rsidR="007F5F30" w:rsidRPr="0019369C" w:rsidTr="003C3C04">
        <w:tc>
          <w:tcPr>
            <w:tcW w:w="4786" w:type="dxa"/>
            <w:shd w:val="clear" w:color="auto" w:fill="auto"/>
          </w:tcPr>
          <w:p w:rsidR="007F5F30" w:rsidRPr="0019369C" w:rsidRDefault="007F5F30" w:rsidP="003C3C04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:rsidR="007F5F30" w:rsidRPr="0019369C" w:rsidRDefault="007F5F30" w:rsidP="003C3C04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7F5F30" w:rsidRPr="00867918" w:rsidRDefault="007F5F30" w:rsidP="003C3C0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7F5F30" w:rsidRPr="00867918" w:rsidRDefault="007F5F30" w:rsidP="003C3C0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7F5F30" w:rsidRPr="00DC07B6" w:rsidRDefault="007F5F30" w:rsidP="003C3C04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7F5F30" w:rsidRPr="0019369C" w:rsidRDefault="007F5F30" w:rsidP="003C3C04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Цикл специальных дисциплин: </w:t>
            </w:r>
            <w:r>
              <w:rPr>
                <w:bCs/>
              </w:rPr>
              <w:t>компонент учреждения высшего образования *</w:t>
            </w:r>
          </w:p>
        </w:tc>
      </w:tr>
      <w:tr w:rsidR="007F5F30" w:rsidTr="003C3C04">
        <w:tc>
          <w:tcPr>
            <w:tcW w:w="4786" w:type="dxa"/>
            <w:shd w:val="clear" w:color="auto" w:fill="auto"/>
          </w:tcPr>
          <w:p w:rsidR="007F5F30" w:rsidRPr="0019369C" w:rsidRDefault="007F5F30" w:rsidP="003C3C04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7F5F30" w:rsidRPr="0019369C" w:rsidRDefault="007F5F30" w:rsidP="003C3C04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7F5F30" w:rsidRDefault="007F5F30" w:rsidP="003C3C04">
            <w:pPr>
              <w:jc w:val="both"/>
            </w:pPr>
            <w:r>
              <w:t xml:space="preserve">Специфика фольклора. Историография фольклористики. </w:t>
            </w:r>
            <w:r w:rsidRPr="00C54F1D">
              <w:t>Основные критерии и принципы классификации фольклора. Деление фольклора на роды, виды и жанры</w:t>
            </w:r>
            <w:r>
              <w:t xml:space="preserve">. Малые жанры фольклора. Календарно-обрядовый фольклор. Семейно-бытовой обрядовый фольклор. Русская народная сказка. Жанры устной народной прозы. Песенный эпос. Внеобрядовая поэзия. Народный театр. Детский фольклор. Городской фольклор. </w:t>
            </w:r>
          </w:p>
        </w:tc>
      </w:tr>
      <w:tr w:rsidR="007F5F30" w:rsidTr="003C3C04">
        <w:tc>
          <w:tcPr>
            <w:tcW w:w="4786" w:type="dxa"/>
            <w:shd w:val="clear" w:color="auto" w:fill="auto"/>
          </w:tcPr>
          <w:p w:rsidR="007F5F30" w:rsidRPr="0019369C" w:rsidRDefault="007F5F30" w:rsidP="003C3C04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7F5F30" w:rsidRPr="00C54F1D" w:rsidRDefault="007F5F30" w:rsidP="003C3C04">
            <w:pPr>
              <w:jc w:val="both"/>
              <w:rPr>
                <w:b/>
              </w:rPr>
            </w:pPr>
            <w:r>
              <w:t xml:space="preserve">Базовые профессиональные компетенции: </w:t>
            </w:r>
            <w:r w:rsidRPr="007541D1">
              <w:rPr>
                <w:b/>
                <w:i/>
              </w:rPr>
              <w:t>знать:</w:t>
            </w:r>
            <w:r>
              <w:rPr>
                <w:b/>
              </w:rPr>
              <w:t xml:space="preserve"> </w:t>
            </w:r>
            <w:r>
              <w:t>теорию и историографию, закономерности развития фольклора, его типы;</w:t>
            </w:r>
            <w:r>
              <w:rPr>
                <w:b/>
              </w:rPr>
              <w:t xml:space="preserve"> </w:t>
            </w:r>
            <w:r>
              <w:t>родовую и жанровую специфику фольклора, классификацию фольклорных произведений в соответствии с разработанными в фольклористике основными критериями;</w:t>
            </w:r>
            <w:r>
              <w:rPr>
                <w:b/>
              </w:rPr>
              <w:t xml:space="preserve"> </w:t>
            </w:r>
            <w:r>
              <w:t xml:space="preserve">формы взаимодействия фольклора с художественной литературой, искусством, культурой; </w:t>
            </w:r>
            <w:r w:rsidRPr="007541D1">
              <w:rPr>
                <w:b/>
                <w:i/>
              </w:rPr>
              <w:t>уметь:</w:t>
            </w:r>
            <w:r>
              <w:rPr>
                <w:b/>
              </w:rPr>
              <w:t> </w:t>
            </w:r>
            <w:r>
              <w:t>интерпретировать взаимодействие фольклорного наследия с художественной литературой, культурой;</w:t>
            </w:r>
            <w:r>
              <w:rPr>
                <w:b/>
              </w:rPr>
              <w:t> </w:t>
            </w:r>
            <w:r>
              <w:t xml:space="preserve">определять род, вид, жанр и жанровую разновидность фольклорных произведений, устанавливать их место в художественной системе классического и </w:t>
            </w:r>
            <w:proofErr w:type="spellStart"/>
            <w:r>
              <w:t>позднетрадиционного</w:t>
            </w:r>
            <w:proofErr w:type="spellEnd"/>
            <w:r>
              <w:t xml:space="preserve"> фольклора;</w:t>
            </w:r>
            <w:r>
              <w:rPr>
                <w:b/>
              </w:rPr>
              <w:t xml:space="preserve"> </w:t>
            </w:r>
            <w:r>
              <w:t xml:space="preserve">владеть методами научно-теоретической классификации фольклорных произведений; </w:t>
            </w:r>
            <w:r w:rsidRPr="007541D1">
              <w:rPr>
                <w:b/>
                <w:i/>
              </w:rPr>
              <w:t>приобрести навыки: </w:t>
            </w:r>
            <w:r>
              <w:t>анализа фольклорных произведений;</w:t>
            </w:r>
            <w:r>
              <w:rPr>
                <w:b/>
              </w:rPr>
              <w:t xml:space="preserve"> </w:t>
            </w:r>
            <w:r>
              <w:t>адекватного использования научной терминологии;</w:t>
            </w:r>
            <w:r>
              <w:rPr>
                <w:b/>
              </w:rPr>
              <w:t xml:space="preserve"> </w:t>
            </w:r>
            <w:r>
              <w:t>анализа родовой и жанровой специфики произведений устного народного творчества.</w:t>
            </w:r>
          </w:p>
        </w:tc>
      </w:tr>
      <w:tr w:rsidR="007F5F30" w:rsidTr="003C3C04">
        <w:tc>
          <w:tcPr>
            <w:tcW w:w="4786" w:type="dxa"/>
            <w:shd w:val="clear" w:color="auto" w:fill="auto"/>
          </w:tcPr>
          <w:p w:rsidR="007F5F30" w:rsidRPr="0019369C" w:rsidRDefault="007F5F30" w:rsidP="003C3C04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7F5F30" w:rsidRDefault="007F5F30" w:rsidP="003C3C04">
            <w:pPr>
              <w:jc w:val="both"/>
            </w:pPr>
            <w:r>
              <w:t>Дисциплины модуля «История русской литературы»; Введение в литературоведение.</w:t>
            </w:r>
          </w:p>
        </w:tc>
      </w:tr>
      <w:tr w:rsidR="007F5F30" w:rsidTr="003C3C04">
        <w:tc>
          <w:tcPr>
            <w:tcW w:w="4786" w:type="dxa"/>
            <w:shd w:val="clear" w:color="auto" w:fill="auto"/>
          </w:tcPr>
          <w:p w:rsidR="007F5F30" w:rsidRPr="0019369C" w:rsidRDefault="007F5F30" w:rsidP="003C3C04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7F5F30" w:rsidRDefault="007F5F30" w:rsidP="003C3C04">
            <w:pPr>
              <w:jc w:val="both"/>
            </w:pPr>
            <w:r>
              <w:t>4 зачетные единицы</w:t>
            </w:r>
            <w:r w:rsidRPr="00777420">
              <w:t>,</w:t>
            </w:r>
            <w:r>
              <w:t xml:space="preserve"> 144 академических часа, из них </w:t>
            </w:r>
            <w:r>
              <w:rPr>
                <w:lang w:val="be-BY"/>
              </w:rPr>
              <w:t>78</w:t>
            </w:r>
            <w:r>
              <w:t xml:space="preserve"> аудиторных: </w:t>
            </w:r>
            <w:r>
              <w:rPr>
                <w:lang w:val="be-BY"/>
              </w:rPr>
              <w:t>38</w:t>
            </w:r>
            <w:r>
              <w:t xml:space="preserve"> ч лекций и 40 ч практических занятий</w:t>
            </w:r>
            <w:r w:rsidRPr="0019369C">
              <w:rPr>
                <w:lang w:val="be-BY"/>
              </w:rPr>
              <w:t>.</w:t>
            </w:r>
          </w:p>
        </w:tc>
      </w:tr>
      <w:tr w:rsidR="007F5F30" w:rsidTr="003C3C04">
        <w:tc>
          <w:tcPr>
            <w:tcW w:w="4786" w:type="dxa"/>
            <w:shd w:val="clear" w:color="auto" w:fill="auto"/>
          </w:tcPr>
          <w:p w:rsidR="007F5F30" w:rsidRPr="0019369C" w:rsidRDefault="007F5F30" w:rsidP="003C3C04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gramEnd"/>
            <w:r w:rsidRPr="0019369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7F5F30" w:rsidRDefault="007F5F30" w:rsidP="003C3C04">
            <w:pPr>
              <w:jc w:val="both"/>
            </w:pPr>
            <w:r>
              <w:t xml:space="preserve">2-й семестр, </w:t>
            </w:r>
            <w:r w:rsidR="000B34B8">
              <w:t xml:space="preserve">контрольное тестирование, </w:t>
            </w:r>
            <w:bookmarkStart w:id="1" w:name="_GoBack"/>
            <w:bookmarkEnd w:id="1"/>
            <w:r>
              <w:t>зачёт.</w:t>
            </w:r>
          </w:p>
        </w:tc>
      </w:tr>
    </w:tbl>
    <w:p w:rsidR="007F5F30" w:rsidRDefault="007F5F30" w:rsidP="007F5F30">
      <w:pPr>
        <w:rPr>
          <w:color w:val="000000"/>
          <w:sz w:val="28"/>
          <w:szCs w:val="28"/>
        </w:rPr>
      </w:pPr>
    </w:p>
    <w:bookmarkEnd w:id="0"/>
    <w:p w:rsidR="00AD7C50" w:rsidRPr="004D3D94" w:rsidRDefault="00AD7C50" w:rsidP="004D3D94">
      <w:pPr>
        <w:rPr>
          <w:color w:val="000000"/>
          <w:sz w:val="28"/>
          <w:szCs w:val="28"/>
        </w:rPr>
      </w:pPr>
    </w:p>
    <w:sectPr w:rsidR="00AD7C50" w:rsidRPr="004D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32" w:rsidRDefault="00C06432" w:rsidP="00EA1C85">
      <w:r>
        <w:separator/>
      </w:r>
    </w:p>
  </w:endnote>
  <w:endnote w:type="continuationSeparator" w:id="0">
    <w:p w:rsidR="00C06432" w:rsidRDefault="00C06432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32" w:rsidRDefault="00C06432" w:rsidP="00EA1C85">
      <w:r>
        <w:separator/>
      </w:r>
    </w:p>
  </w:footnote>
  <w:footnote w:type="continuationSeparator" w:id="0">
    <w:p w:rsidR="00C06432" w:rsidRDefault="00C06432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200C9"/>
    <w:rsid w:val="000B34B8"/>
    <w:rsid w:val="000E6F7E"/>
    <w:rsid w:val="00157C4E"/>
    <w:rsid w:val="001F38A0"/>
    <w:rsid w:val="002C6D78"/>
    <w:rsid w:val="00301BF2"/>
    <w:rsid w:val="003373AF"/>
    <w:rsid w:val="00474DBB"/>
    <w:rsid w:val="004D3D94"/>
    <w:rsid w:val="005321A0"/>
    <w:rsid w:val="006865FD"/>
    <w:rsid w:val="006D17C5"/>
    <w:rsid w:val="007E2F0D"/>
    <w:rsid w:val="007F5F30"/>
    <w:rsid w:val="00AD7C50"/>
    <w:rsid w:val="00B60E28"/>
    <w:rsid w:val="00BA3C10"/>
    <w:rsid w:val="00C06432"/>
    <w:rsid w:val="00EA1C85"/>
    <w:rsid w:val="00EF080A"/>
    <w:rsid w:val="00E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C0221-5661-43E7-9DB4-E895BFA5E0B3}"/>
</file>

<file path=customXml/itemProps2.xml><?xml version="1.0" encoding="utf-8"?>
<ds:datastoreItem xmlns:ds="http://schemas.openxmlformats.org/officeDocument/2006/customXml" ds:itemID="{0C7D797D-A193-46E4-A64D-6796726CC549}"/>
</file>

<file path=customXml/itemProps3.xml><?xml version="1.0" encoding="utf-8"?>
<ds:datastoreItem xmlns:ds="http://schemas.openxmlformats.org/officeDocument/2006/customXml" ds:itemID="{B24CA979-3E8A-4E58-A06D-844FCDDAD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3</cp:revision>
  <dcterms:created xsi:type="dcterms:W3CDTF">2024-06-17T08:02:00Z</dcterms:created>
  <dcterms:modified xsi:type="dcterms:W3CDTF">2024-06-17T12:32:00Z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